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770FF" w:rsidRDefault="00000000">
      <w:pPr>
        <w:spacing w:beforeLines="50" w:before="156" w:afterLines="50" w:after="156"/>
        <w:jc w:val="center"/>
        <w:rPr>
          <w:rFonts w:ascii="黑体" w:eastAsia="黑体"/>
          <w:sz w:val="36"/>
          <w:szCs w:val="36"/>
        </w:rPr>
      </w:pPr>
      <w:r>
        <w:rPr>
          <w:rFonts w:ascii="黑体" w:eastAsia="黑体" w:hint="eastAsia"/>
          <w:sz w:val="36"/>
          <w:szCs w:val="36"/>
        </w:rPr>
        <w:t>协会标准项目建议书</w:t>
      </w:r>
    </w:p>
    <w:tbl>
      <w:tblPr>
        <w:tblW w:w="909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72"/>
        <w:gridCol w:w="884"/>
        <w:gridCol w:w="450"/>
        <w:gridCol w:w="450"/>
        <w:gridCol w:w="1084"/>
        <w:gridCol w:w="1525"/>
        <w:gridCol w:w="84"/>
        <w:gridCol w:w="7"/>
        <w:gridCol w:w="1425"/>
        <w:gridCol w:w="1517"/>
      </w:tblGrid>
      <w:tr w:rsidR="00D770FF" w:rsidTr="00810960">
        <w:trPr>
          <w:trHeight w:val="1072"/>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pStyle w:val="a5"/>
              <w:pBdr>
                <w:bottom w:val="none" w:sz="0" w:space="0" w:color="auto"/>
              </w:pBdr>
              <w:tabs>
                <w:tab w:val="left" w:pos="420"/>
              </w:tabs>
              <w:snapToGrid/>
              <w:rPr>
                <w:szCs w:val="24"/>
              </w:rPr>
            </w:pPr>
            <w:r>
              <w:rPr>
                <w:rFonts w:hint="eastAsia"/>
                <w:szCs w:val="24"/>
              </w:rPr>
              <w:t>建议项目名称</w:t>
            </w:r>
          </w:p>
          <w:p w:rsidR="00D770FF" w:rsidRDefault="00000000" w:rsidP="00810960">
            <w:pPr>
              <w:ind w:hanging="13"/>
              <w:jc w:val="center"/>
              <w:rPr>
                <w:sz w:val="18"/>
              </w:rPr>
            </w:pPr>
            <w:r>
              <w:rPr>
                <w:sz w:val="18"/>
              </w:rPr>
              <w:t>(</w:t>
            </w:r>
            <w:r>
              <w:rPr>
                <w:rFonts w:hint="eastAsia"/>
                <w:sz w:val="18"/>
              </w:rPr>
              <w:t>中文</w:t>
            </w:r>
            <w:r>
              <w:rPr>
                <w:sz w:val="18"/>
              </w:rPr>
              <w:t>)</w:t>
            </w:r>
          </w:p>
        </w:tc>
        <w:tc>
          <w:tcPr>
            <w:tcW w:w="2868" w:type="dxa"/>
            <w:gridSpan w:val="4"/>
            <w:tcBorders>
              <w:top w:val="single" w:sz="4" w:space="0" w:color="auto"/>
              <w:left w:val="single" w:sz="4" w:space="0" w:color="auto"/>
              <w:bottom w:val="single" w:sz="4" w:space="0" w:color="auto"/>
              <w:right w:val="single" w:sz="4" w:space="0" w:color="auto"/>
            </w:tcBorders>
            <w:vAlign w:val="center"/>
          </w:tcPr>
          <w:p w:rsidR="00D770FF" w:rsidRPr="000600FF" w:rsidRDefault="00000000">
            <w:pPr>
              <w:widowControl/>
              <w:rPr>
                <w:color w:val="000000"/>
                <w:szCs w:val="21"/>
              </w:rPr>
            </w:pPr>
            <w:r w:rsidRPr="000600FF">
              <w:rPr>
                <w:color w:val="000000"/>
                <w:szCs w:val="21"/>
              </w:rPr>
              <w:t>节水型企业</w:t>
            </w:r>
            <w:r w:rsidRPr="000600FF">
              <w:rPr>
                <w:color w:val="000000"/>
                <w:szCs w:val="21"/>
              </w:rPr>
              <w:t xml:space="preserve"> </w:t>
            </w:r>
            <w:r w:rsidRPr="000600FF">
              <w:rPr>
                <w:color w:val="000000"/>
                <w:szCs w:val="21"/>
              </w:rPr>
              <w:t>耐火材料行业</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szCs w:val="18"/>
              </w:rPr>
            </w:pPr>
            <w:r>
              <w:rPr>
                <w:rFonts w:hint="eastAsia"/>
                <w:sz w:val="18"/>
                <w:szCs w:val="18"/>
              </w:rPr>
              <w:t>建议项目名称</w:t>
            </w:r>
          </w:p>
          <w:p w:rsidR="00D770FF" w:rsidRDefault="00000000" w:rsidP="00810960">
            <w:pPr>
              <w:jc w:val="center"/>
              <w:rPr>
                <w:sz w:val="15"/>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r>
              <w:t>Water saving enterprises — refractories industry</w:t>
            </w:r>
          </w:p>
        </w:tc>
      </w:tr>
      <w:tr w:rsidR="00D770FF" w:rsidTr="00810960">
        <w:trPr>
          <w:trHeight w:val="435"/>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制定或修订</w:t>
            </w:r>
          </w:p>
        </w:tc>
        <w:tc>
          <w:tcPr>
            <w:tcW w:w="1334"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pPr>
              <w:ind w:firstLineChars="100" w:firstLine="210"/>
              <w:rPr>
                <w:sz w:val="18"/>
              </w:rPr>
            </w:pPr>
            <w:r>
              <w:rPr>
                <w:rFonts w:ascii="Wingdings 2" w:hAnsi="Wingdings 2"/>
                <w:szCs w:val="21"/>
              </w:rPr>
              <w:t></w:t>
            </w:r>
            <w:r>
              <w:rPr>
                <w:rFonts w:hint="eastAsia"/>
                <w:sz w:val="18"/>
              </w:rPr>
              <w:t>制定</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ascii="宋体" w:hAnsi="宋体" w:hint="eastAsia"/>
                <w:szCs w:val="21"/>
              </w:rPr>
              <w:t>□</w:t>
            </w:r>
            <w:r>
              <w:rPr>
                <w:rFonts w:hint="eastAsia"/>
                <w:sz w:val="18"/>
              </w:rPr>
              <w:t>修订</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被修订标准号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hint="eastAsia"/>
                <w:sz w:val="18"/>
              </w:rPr>
              <w:t>无</w:t>
            </w:r>
          </w:p>
        </w:tc>
      </w:tr>
      <w:tr w:rsidR="00D770FF" w:rsidTr="00810960">
        <w:trPr>
          <w:trHeight w:val="439"/>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采用程度</w:t>
            </w:r>
          </w:p>
        </w:tc>
        <w:tc>
          <w:tcPr>
            <w:tcW w:w="884" w:type="dxa"/>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ascii="宋体" w:hAnsi="宋体" w:hint="eastAsia"/>
                <w:szCs w:val="21"/>
              </w:rPr>
              <w:t>□</w:t>
            </w:r>
            <w:r>
              <w:rPr>
                <w:sz w:val="18"/>
              </w:rPr>
              <w:t>IDT</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ascii="宋体" w:hAnsi="宋体" w:hint="eastAsia"/>
                <w:szCs w:val="21"/>
              </w:rPr>
              <w:t>□</w:t>
            </w:r>
            <w:r>
              <w:rPr>
                <w:sz w:val="18"/>
              </w:rPr>
              <w:t>MOD</w:t>
            </w:r>
          </w:p>
        </w:tc>
        <w:tc>
          <w:tcPr>
            <w:tcW w:w="1084" w:type="dxa"/>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ascii="宋体" w:hAnsi="宋体" w:hint="eastAsia"/>
                <w:szCs w:val="21"/>
              </w:rPr>
              <w:t>□</w:t>
            </w:r>
            <w:r>
              <w:rPr>
                <w:sz w:val="18"/>
              </w:rPr>
              <w:t>NEQ</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采标号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hint="eastAsia"/>
                <w:sz w:val="18"/>
              </w:rPr>
              <w:t>无</w:t>
            </w:r>
          </w:p>
        </w:tc>
      </w:tr>
      <w:tr w:rsidR="00D770FF" w:rsidTr="00810960">
        <w:trPr>
          <w:trHeight w:val="966"/>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pStyle w:val="a5"/>
              <w:pBdr>
                <w:bottom w:val="none" w:sz="0" w:space="0" w:color="auto"/>
              </w:pBdr>
              <w:tabs>
                <w:tab w:val="left" w:pos="420"/>
              </w:tabs>
              <w:snapToGrid/>
              <w:rPr>
                <w:szCs w:val="24"/>
              </w:rPr>
            </w:pPr>
            <w:r>
              <w:rPr>
                <w:rFonts w:hint="eastAsia"/>
              </w:rPr>
              <w:t>国际标准</w:t>
            </w:r>
            <w:r>
              <w:rPr>
                <w:rFonts w:hint="eastAsia"/>
                <w:szCs w:val="24"/>
              </w:rPr>
              <w:t>名称</w:t>
            </w:r>
          </w:p>
          <w:p w:rsidR="00D770FF" w:rsidRDefault="00000000" w:rsidP="00810960">
            <w:pPr>
              <w:jc w:val="center"/>
              <w:rPr>
                <w:sz w:val="18"/>
              </w:rPr>
            </w:pPr>
            <w:r>
              <w:rPr>
                <w:sz w:val="18"/>
              </w:rPr>
              <w:t>(</w:t>
            </w:r>
            <w:r>
              <w:rPr>
                <w:rFonts w:hint="eastAsia"/>
                <w:sz w:val="18"/>
              </w:rPr>
              <w:t>中文</w:t>
            </w:r>
            <w:r>
              <w:rPr>
                <w:sz w:val="18"/>
              </w:rPr>
              <w:t>)</w:t>
            </w:r>
          </w:p>
        </w:tc>
        <w:tc>
          <w:tcPr>
            <w:tcW w:w="2868" w:type="dxa"/>
            <w:gridSpan w:val="4"/>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hint="eastAsia"/>
                <w:sz w:val="18"/>
              </w:rPr>
              <w:t>无</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szCs w:val="18"/>
              </w:rPr>
            </w:pPr>
            <w:r>
              <w:rPr>
                <w:rFonts w:hint="eastAsia"/>
                <w:sz w:val="18"/>
                <w:szCs w:val="18"/>
              </w:rPr>
              <w:t>国际标准名称</w:t>
            </w:r>
          </w:p>
          <w:p w:rsidR="00D770FF" w:rsidRDefault="00000000" w:rsidP="00810960">
            <w:pPr>
              <w:jc w:val="center"/>
              <w:rPr>
                <w:sz w:val="18"/>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hint="eastAsia"/>
                <w:sz w:val="18"/>
              </w:rPr>
              <w:t>无</w:t>
            </w:r>
          </w:p>
        </w:tc>
      </w:tr>
      <w:tr w:rsidR="00D770FF" w:rsidTr="00810960">
        <w:trPr>
          <w:trHeight w:val="654"/>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sz w:val="18"/>
              </w:rPr>
              <w:t>ICS</w:t>
            </w:r>
            <w:r>
              <w:rPr>
                <w:rFonts w:hint="eastAsia"/>
                <w:sz w:val="18"/>
              </w:rPr>
              <w:t>分类号</w:t>
            </w:r>
          </w:p>
        </w:tc>
        <w:tc>
          <w:tcPr>
            <w:tcW w:w="2868" w:type="dxa"/>
            <w:gridSpan w:val="4"/>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hint="eastAsia"/>
                <w:sz w:val="18"/>
              </w:rPr>
              <w:t>13.060.25</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中国标准分类号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hint="eastAsia"/>
                <w:sz w:val="18"/>
              </w:rPr>
              <w:t>Q 36</w:t>
            </w:r>
          </w:p>
        </w:tc>
      </w:tr>
      <w:tr w:rsidR="00D770FF" w:rsidTr="00810960">
        <w:trPr>
          <w:trHeight w:val="620"/>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810960" w:rsidP="00810960">
            <w:pPr>
              <w:jc w:val="center"/>
              <w:rPr>
                <w:sz w:val="18"/>
              </w:rPr>
            </w:pPr>
            <w:r w:rsidRPr="00125A01">
              <w:rPr>
                <w:rFonts w:ascii="宋体" w:hAnsi="宋体" w:hint="eastAsia"/>
                <w:sz w:val="18"/>
                <w:szCs w:val="18"/>
              </w:rPr>
              <w:t>标准主要起草单位</w:t>
            </w:r>
          </w:p>
        </w:tc>
        <w:tc>
          <w:tcPr>
            <w:tcW w:w="2868" w:type="dxa"/>
            <w:gridSpan w:val="4"/>
            <w:tcBorders>
              <w:top w:val="single" w:sz="4" w:space="0" w:color="auto"/>
              <w:left w:val="single" w:sz="4" w:space="0" w:color="auto"/>
              <w:bottom w:val="single" w:sz="4" w:space="0" w:color="auto"/>
              <w:right w:val="single" w:sz="4" w:space="0" w:color="auto"/>
            </w:tcBorders>
            <w:vAlign w:val="center"/>
          </w:tcPr>
          <w:p w:rsidR="00D770FF" w:rsidRDefault="00000000">
            <w:pPr>
              <w:rPr>
                <w:sz w:val="18"/>
              </w:rPr>
            </w:pPr>
            <w:r>
              <w:rPr>
                <w:rFonts w:ascii="宋体" w:hAnsi="宋体" w:hint="eastAsia"/>
                <w:sz w:val="18"/>
                <w:szCs w:val="18"/>
              </w:rPr>
              <w:t>建材工业质量认证管理中心、瑞泰科技股份有限公司</w:t>
            </w: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计划起止时间</w:t>
            </w:r>
          </w:p>
        </w:tc>
        <w:tc>
          <w:tcPr>
            <w:tcW w:w="2949" w:type="dxa"/>
            <w:gridSpan w:val="3"/>
            <w:tcBorders>
              <w:top w:val="single" w:sz="4" w:space="0" w:color="auto"/>
              <w:left w:val="single" w:sz="4" w:space="0" w:color="auto"/>
              <w:bottom w:val="single" w:sz="4" w:space="0" w:color="auto"/>
              <w:right w:val="single" w:sz="4" w:space="0" w:color="auto"/>
            </w:tcBorders>
            <w:vAlign w:val="center"/>
          </w:tcPr>
          <w:p w:rsidR="00D770FF" w:rsidRDefault="004B3A3C">
            <w:pPr>
              <w:rPr>
                <w:sz w:val="18"/>
              </w:rPr>
            </w:pPr>
            <w:r>
              <w:rPr>
                <w:rFonts w:hint="eastAsia"/>
                <w:sz w:val="18"/>
              </w:rPr>
              <w:t>2</w:t>
            </w:r>
            <w:r>
              <w:rPr>
                <w:sz w:val="18"/>
              </w:rPr>
              <w:t>023.03-2024.03</w:t>
            </w:r>
          </w:p>
        </w:tc>
      </w:tr>
      <w:tr w:rsidR="00D770FF" w:rsidTr="00810960">
        <w:trPr>
          <w:trHeight w:val="386"/>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目的、意义或必要性</w:t>
            </w:r>
          </w:p>
        </w:tc>
        <w:tc>
          <w:tcPr>
            <w:tcW w:w="7426" w:type="dxa"/>
            <w:gridSpan w:val="9"/>
            <w:tcBorders>
              <w:top w:val="single" w:sz="4" w:space="0" w:color="auto"/>
              <w:left w:val="single" w:sz="4" w:space="0" w:color="auto"/>
              <w:bottom w:val="single" w:sz="4" w:space="0" w:color="auto"/>
              <w:right w:val="single" w:sz="4" w:space="0" w:color="auto"/>
            </w:tcBorders>
            <w:vAlign w:val="center"/>
          </w:tcPr>
          <w:p w:rsidR="00D770FF" w:rsidRDefault="00000000">
            <w:pPr>
              <w:ind w:firstLineChars="200" w:firstLine="360"/>
              <w:rPr>
                <w:sz w:val="18"/>
              </w:rPr>
            </w:pPr>
            <w:r>
              <w:rPr>
                <w:rFonts w:hint="eastAsia"/>
                <w:sz w:val="18"/>
              </w:rPr>
              <w:t>我国人均水资源量不足</w:t>
            </w:r>
            <w:r>
              <w:rPr>
                <w:rFonts w:hint="eastAsia"/>
                <w:sz w:val="18"/>
              </w:rPr>
              <w:t>2100</w:t>
            </w:r>
            <w:r>
              <w:rPr>
                <w:rFonts w:hint="eastAsia"/>
                <w:sz w:val="18"/>
              </w:rPr>
              <w:t>立方米，仅约为世界人均水平的</w:t>
            </w:r>
            <w:r>
              <w:rPr>
                <w:rFonts w:hint="eastAsia"/>
                <w:sz w:val="18"/>
              </w:rPr>
              <w:t>28%</w:t>
            </w:r>
            <w:r>
              <w:rPr>
                <w:rFonts w:hint="eastAsia"/>
                <w:sz w:val="18"/>
              </w:rPr>
              <w:t>，全国年平均缺水量</w:t>
            </w:r>
            <w:r>
              <w:rPr>
                <w:rFonts w:hint="eastAsia"/>
                <w:sz w:val="18"/>
              </w:rPr>
              <w:t>500</w:t>
            </w:r>
            <w:r>
              <w:rPr>
                <w:rFonts w:hint="eastAsia"/>
                <w:sz w:val="18"/>
              </w:rPr>
              <w:t>多亿立方米，为严重缺水国家，</w:t>
            </w:r>
            <w:r>
              <w:rPr>
                <w:rFonts w:hint="eastAsia"/>
                <w:sz w:val="18"/>
              </w:rPr>
              <w:t>2019</w:t>
            </w:r>
            <w:r>
              <w:rPr>
                <w:rFonts w:hint="eastAsia"/>
                <w:sz w:val="18"/>
              </w:rPr>
              <w:t>年我国水资源总量为</w:t>
            </w:r>
            <w:r>
              <w:rPr>
                <w:rFonts w:hint="eastAsia"/>
                <w:sz w:val="18"/>
              </w:rPr>
              <w:t>28670</w:t>
            </w:r>
            <w:r>
              <w:rPr>
                <w:rFonts w:hint="eastAsia"/>
                <w:sz w:val="18"/>
              </w:rPr>
              <w:t>亿立方米，已接近</w:t>
            </w:r>
            <w:r>
              <w:rPr>
                <w:rFonts w:hint="eastAsia"/>
                <w:sz w:val="18"/>
              </w:rPr>
              <w:t>1956</w:t>
            </w:r>
            <w:r>
              <w:rPr>
                <w:rFonts w:hint="eastAsia"/>
                <w:sz w:val="18"/>
              </w:rPr>
              <w:t>年以来最少的一年（</w:t>
            </w:r>
            <w:r>
              <w:rPr>
                <w:rFonts w:hint="eastAsia"/>
                <w:sz w:val="18"/>
              </w:rPr>
              <w:t>2018</w:t>
            </w:r>
            <w:r>
              <w:rPr>
                <w:rFonts w:hint="eastAsia"/>
                <w:sz w:val="18"/>
              </w:rPr>
              <w:t>年全国水资源总量</w:t>
            </w:r>
            <w:r>
              <w:rPr>
                <w:rFonts w:hint="eastAsia"/>
                <w:sz w:val="18"/>
              </w:rPr>
              <w:t>27960</w:t>
            </w:r>
            <w:r>
              <w:rPr>
                <w:rFonts w:hint="eastAsia"/>
                <w:sz w:val="18"/>
              </w:rPr>
              <w:t>亿立方米）。一方面水资源短缺，另一方面却浪费严重。目前，我国工业用水效率总体水平较低，与世界先进水平相差悬殊，而工业节水潜力巨大。随着工业进场的加快，工业用水将大幅度增长，水资源供需矛盾将更加突出，水资源短缺、水污染严重、水生态恶化等问题是工业绿色可持续发展的重要制约因素。解决水资源供需缺口的主要途径之一是节约用水。多年来，国家多次强调加强工业用水的管理，</w:t>
            </w:r>
            <w:r>
              <w:rPr>
                <w:rFonts w:hint="eastAsia"/>
                <w:sz w:val="18"/>
              </w:rPr>
              <w:t>2013</w:t>
            </w:r>
            <w:r>
              <w:rPr>
                <w:rFonts w:hint="eastAsia"/>
                <w:sz w:val="18"/>
              </w:rPr>
              <w:t>年，国务院发布的《水污染防治行动计划》对严格用水总量、抓好工业节水、提升用水效率提出了要求，</w:t>
            </w:r>
            <w:r>
              <w:rPr>
                <w:rFonts w:hint="eastAsia"/>
                <w:sz w:val="18"/>
              </w:rPr>
              <w:t>2016</w:t>
            </w:r>
            <w:r>
              <w:rPr>
                <w:rFonts w:hint="eastAsia"/>
                <w:sz w:val="18"/>
              </w:rPr>
              <w:t>年，工业和信息化部发布的《工业绿色发展规划（</w:t>
            </w:r>
            <w:r>
              <w:rPr>
                <w:rFonts w:hint="eastAsia"/>
                <w:sz w:val="18"/>
              </w:rPr>
              <w:t>2016-2020</w:t>
            </w:r>
            <w:r>
              <w:rPr>
                <w:rFonts w:hint="eastAsia"/>
                <w:sz w:val="18"/>
              </w:rPr>
              <w:t>年）》提出加强工业节水管理，提升工业用水效率一系列举措，明确了“十三五”时期工业节水工作的方向和任务。党的十九大提出，建设生态文明是中华民族永续发展的千年大计，要坚持走绿色发展之路。《国务院关于实行最严格水资源管理制度的意见》（国发〔</w:t>
            </w:r>
            <w:r>
              <w:rPr>
                <w:rFonts w:hint="eastAsia"/>
                <w:sz w:val="18"/>
              </w:rPr>
              <w:t>2012</w:t>
            </w:r>
            <w:r>
              <w:rPr>
                <w:rFonts w:hint="eastAsia"/>
                <w:sz w:val="18"/>
              </w:rPr>
              <w:t>〕</w:t>
            </w:r>
            <w:r>
              <w:rPr>
                <w:rFonts w:hint="eastAsia"/>
                <w:sz w:val="18"/>
              </w:rPr>
              <w:t>3</w:t>
            </w:r>
            <w:r>
              <w:rPr>
                <w:rFonts w:hint="eastAsia"/>
                <w:sz w:val="18"/>
              </w:rPr>
              <w:t>号）明确指出要提升工业节水能力和水平，在重点用水工业行业开展节水型企业建设工作。</w:t>
            </w:r>
          </w:p>
          <w:p w:rsidR="00D770FF" w:rsidRDefault="00000000">
            <w:pPr>
              <w:ind w:firstLineChars="200" w:firstLine="360"/>
              <w:rPr>
                <w:sz w:val="18"/>
              </w:rPr>
            </w:pPr>
            <w:r>
              <w:rPr>
                <w:rFonts w:hint="eastAsia"/>
                <w:sz w:val="18"/>
              </w:rPr>
              <w:t>目前，全国工业取水量占总取水量的四分之一左右。随着工业化进程的不断加快，工业用水需求呈增长趋势，水资源供需矛盾进一步凸显。尽管工业节水工作不断进步，水资源重复利用、非常规水资源利用等技术水平不断提高，但总体上看工业用水方式仍以粗放型为主，主要生产工艺和关键环节用水量大、废水排放多等问题依然存在。建设节水型企业，全面提高工业用水效率，减少工业废水排放，是控制工业用水总量，缓解水资源供需矛盾的重要措施。</w:t>
            </w:r>
          </w:p>
          <w:p w:rsidR="00D770FF" w:rsidRDefault="00000000">
            <w:pPr>
              <w:ind w:firstLineChars="200" w:firstLine="360"/>
              <w:rPr>
                <w:sz w:val="18"/>
              </w:rPr>
            </w:pPr>
            <w:r>
              <w:rPr>
                <w:rFonts w:hint="eastAsia"/>
                <w:sz w:val="18"/>
              </w:rPr>
              <w:t>据统计，我国耐火材料行业现有规模以上企业约</w:t>
            </w:r>
            <w:r>
              <w:rPr>
                <w:rFonts w:hint="eastAsia"/>
                <w:sz w:val="18"/>
              </w:rPr>
              <w:t>2000</w:t>
            </w:r>
            <w:r>
              <w:rPr>
                <w:rFonts w:hint="eastAsia"/>
                <w:sz w:val="18"/>
              </w:rPr>
              <w:t>家，行业年产值</w:t>
            </w:r>
            <w:r>
              <w:rPr>
                <w:rFonts w:hint="eastAsia"/>
                <w:sz w:val="18"/>
              </w:rPr>
              <w:t>2000</w:t>
            </w:r>
            <w:r>
              <w:rPr>
                <w:rFonts w:hint="eastAsia"/>
                <w:sz w:val="18"/>
              </w:rPr>
              <w:t>亿左右，全国年耐火材料产量超过</w:t>
            </w:r>
            <w:r>
              <w:rPr>
                <w:rFonts w:hint="eastAsia"/>
                <w:sz w:val="18"/>
              </w:rPr>
              <w:t>2400</w:t>
            </w:r>
            <w:r>
              <w:rPr>
                <w:rFonts w:hint="eastAsia"/>
                <w:sz w:val="18"/>
              </w:rPr>
              <w:t>万吨。按产品工艺划分，致密定型耐火制品产量约占耐火材料产量的</w:t>
            </w:r>
            <w:r>
              <w:rPr>
                <w:rFonts w:hint="eastAsia"/>
                <w:sz w:val="18"/>
              </w:rPr>
              <w:t>50%</w:t>
            </w:r>
            <w:r>
              <w:rPr>
                <w:rFonts w:hint="eastAsia"/>
                <w:sz w:val="18"/>
              </w:rPr>
              <w:t>以上，其余为保温隔热耐火制品以及不定形制品。耐火材料生产过程中主要耗水环节是设备冷却循环用水以及少量废弃耐火材料处理用水。据统计，吨耐火材料平均耗水量约</w:t>
            </w:r>
            <w:r>
              <w:rPr>
                <w:rFonts w:hint="eastAsia"/>
                <w:sz w:val="18"/>
              </w:rPr>
              <w:t>1.5m3</w:t>
            </w:r>
            <w:r>
              <w:rPr>
                <w:rFonts w:hint="eastAsia"/>
                <w:sz w:val="18"/>
              </w:rPr>
              <w:t>，由此可推算耐火材料行业每年耗水总量在</w:t>
            </w:r>
            <w:r>
              <w:rPr>
                <w:rFonts w:hint="eastAsia"/>
                <w:sz w:val="18"/>
              </w:rPr>
              <w:t>3600</w:t>
            </w:r>
            <w:r>
              <w:rPr>
                <w:rFonts w:hint="eastAsia"/>
                <w:sz w:val="18"/>
              </w:rPr>
              <w:t>万立方米左右。</w:t>
            </w:r>
          </w:p>
          <w:p w:rsidR="00D770FF" w:rsidRDefault="00000000">
            <w:pPr>
              <w:ind w:firstLineChars="200" w:firstLine="360"/>
              <w:rPr>
                <w:sz w:val="18"/>
              </w:rPr>
            </w:pPr>
            <w:r>
              <w:rPr>
                <w:rFonts w:hint="eastAsia"/>
                <w:sz w:val="18"/>
              </w:rPr>
              <w:t>按总耗水量规模来看，制定耐火材料行业节水型企业评价标准对于促进耐火材料企业节水技术进步、不断提高工业用水效率、实现水资源可持续利用，支持经济社会的可持续发展，以及建设节水型社会，均具有重要的现实意义和深远的历史意义。</w:t>
            </w:r>
          </w:p>
        </w:tc>
      </w:tr>
      <w:tr w:rsidR="00D770FF" w:rsidTr="00810960">
        <w:trPr>
          <w:trHeight w:val="1545"/>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lastRenderedPageBreak/>
              <w:t>范围和主要</w:t>
            </w:r>
          </w:p>
          <w:p w:rsidR="00D770FF" w:rsidRDefault="00000000" w:rsidP="00810960">
            <w:pPr>
              <w:jc w:val="center"/>
              <w:rPr>
                <w:sz w:val="18"/>
              </w:rPr>
            </w:pPr>
            <w:r>
              <w:rPr>
                <w:rFonts w:hint="eastAsia"/>
                <w:sz w:val="18"/>
              </w:rPr>
              <w:t>技术内容</w:t>
            </w:r>
          </w:p>
        </w:tc>
        <w:tc>
          <w:tcPr>
            <w:tcW w:w="7426" w:type="dxa"/>
            <w:gridSpan w:val="9"/>
            <w:tcBorders>
              <w:top w:val="single" w:sz="4" w:space="0" w:color="auto"/>
              <w:left w:val="single" w:sz="4" w:space="0" w:color="auto"/>
              <w:bottom w:val="single" w:sz="4" w:space="0" w:color="auto"/>
              <w:right w:val="single" w:sz="4" w:space="0" w:color="auto"/>
            </w:tcBorders>
            <w:vAlign w:val="center"/>
          </w:tcPr>
          <w:p w:rsidR="00D770FF" w:rsidRDefault="00000000">
            <w:pPr>
              <w:rPr>
                <w:sz w:val="18"/>
                <w:szCs w:val="18"/>
              </w:rPr>
            </w:pPr>
            <w:r>
              <w:rPr>
                <w:rFonts w:hint="eastAsia"/>
                <w:sz w:val="18"/>
                <w:szCs w:val="18"/>
              </w:rPr>
              <w:t>本标准规定了耐火材料行业节水型企业评价的术语和定义、评价指标体系及要求。</w:t>
            </w:r>
          </w:p>
          <w:p w:rsidR="00D770FF" w:rsidRDefault="00000000">
            <w:pPr>
              <w:rPr>
                <w:sz w:val="18"/>
                <w:szCs w:val="18"/>
              </w:rPr>
            </w:pPr>
            <w:r>
              <w:rPr>
                <w:rFonts w:hint="eastAsia"/>
                <w:sz w:val="18"/>
                <w:szCs w:val="18"/>
              </w:rPr>
              <w:t>本标准适用于耐火材料行业节水型企业的评价工作。</w:t>
            </w:r>
          </w:p>
          <w:p w:rsidR="00D770FF" w:rsidRDefault="00000000">
            <w:pPr>
              <w:rPr>
                <w:sz w:val="18"/>
                <w:szCs w:val="18"/>
              </w:rPr>
            </w:pPr>
            <w:r>
              <w:rPr>
                <w:rFonts w:hint="eastAsia"/>
                <w:sz w:val="18"/>
                <w:szCs w:val="18"/>
              </w:rPr>
              <w:t>设置基本要求及评价指标要求两类要求。其中基本要求涵盖企业的生产线设计要求、用水计量器具配备与管理、水平衡测试或用水审计、取用水手续、节水目标、管水制度、节水措施等要求。评价指标要求包括管理指标和技术指标两部分，其中管理指标包括管理制度、管理机构和人员、管网（设备）管理、用水管理、水平衡测试、节水设施、节水技术改造及投入和节水宣传</w:t>
            </w:r>
            <w:r>
              <w:rPr>
                <w:rFonts w:hint="eastAsia"/>
                <w:sz w:val="18"/>
                <w:szCs w:val="18"/>
              </w:rPr>
              <w:t>8</w:t>
            </w:r>
            <w:r>
              <w:rPr>
                <w:rFonts w:hint="eastAsia"/>
                <w:sz w:val="18"/>
                <w:szCs w:val="18"/>
              </w:rPr>
              <w:t>个具体指标；技术指标包括单位产品取水量、重复利用率和用水综合</w:t>
            </w:r>
            <w:proofErr w:type="gramStart"/>
            <w:r>
              <w:rPr>
                <w:rFonts w:hint="eastAsia"/>
                <w:sz w:val="18"/>
                <w:szCs w:val="18"/>
              </w:rPr>
              <w:t>漏失率</w:t>
            </w:r>
            <w:proofErr w:type="gramEnd"/>
            <w:r>
              <w:rPr>
                <w:rFonts w:hint="eastAsia"/>
                <w:sz w:val="18"/>
                <w:szCs w:val="18"/>
              </w:rPr>
              <w:t>3</w:t>
            </w:r>
            <w:r>
              <w:rPr>
                <w:rFonts w:hint="eastAsia"/>
                <w:sz w:val="18"/>
                <w:szCs w:val="18"/>
              </w:rPr>
              <w:t>个具体指标。</w:t>
            </w:r>
          </w:p>
        </w:tc>
      </w:tr>
      <w:tr w:rsidR="00D770FF" w:rsidTr="00810960">
        <w:trPr>
          <w:trHeight w:val="2917"/>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rPr>
              <w:t>国内外情况</w:t>
            </w:r>
          </w:p>
          <w:p w:rsidR="00D770FF" w:rsidRDefault="00000000" w:rsidP="00810960">
            <w:pPr>
              <w:jc w:val="center"/>
              <w:rPr>
                <w:sz w:val="18"/>
              </w:rPr>
            </w:pPr>
            <w:r>
              <w:rPr>
                <w:rFonts w:hint="eastAsia"/>
                <w:sz w:val="18"/>
              </w:rPr>
              <w:t>简要说明</w:t>
            </w:r>
          </w:p>
        </w:tc>
        <w:tc>
          <w:tcPr>
            <w:tcW w:w="7426" w:type="dxa"/>
            <w:gridSpan w:val="9"/>
            <w:tcBorders>
              <w:top w:val="single" w:sz="4" w:space="0" w:color="auto"/>
              <w:left w:val="single" w:sz="4" w:space="0" w:color="auto"/>
              <w:bottom w:val="single" w:sz="4" w:space="0" w:color="auto"/>
              <w:right w:val="single" w:sz="4" w:space="0" w:color="auto"/>
            </w:tcBorders>
            <w:vAlign w:val="center"/>
          </w:tcPr>
          <w:p w:rsidR="00D770FF" w:rsidRDefault="00000000">
            <w:pPr>
              <w:numPr>
                <w:ilvl w:val="0"/>
                <w:numId w:val="1"/>
              </w:numPr>
              <w:rPr>
                <w:sz w:val="18"/>
              </w:rPr>
            </w:pPr>
            <w:r>
              <w:rPr>
                <w:rFonts w:hint="eastAsia"/>
                <w:sz w:val="18"/>
                <w:u w:val="single"/>
              </w:rPr>
              <w:t>国内外对该技术研究情况简要说明</w:t>
            </w:r>
            <w:r>
              <w:rPr>
                <w:rFonts w:hint="eastAsia"/>
                <w:sz w:val="18"/>
              </w:rPr>
              <w:t>：</w:t>
            </w:r>
          </w:p>
          <w:p w:rsidR="00D770FF" w:rsidRDefault="00000000">
            <w:pPr>
              <w:ind w:firstLineChars="200" w:firstLine="360"/>
              <w:rPr>
                <w:sz w:val="18"/>
              </w:rPr>
            </w:pPr>
            <w:r>
              <w:rPr>
                <w:rFonts w:hint="eastAsia"/>
                <w:sz w:val="18"/>
              </w:rPr>
              <w:t>当今世界面临着人口、资源与环境三大问题，其中水资源是各种资源中不可替代的一种重要资源，水资源问题已成为举世瞩目的重要问题之一。随着经济的发展和人口的增加，世界用水量也在逐年增加。目前全球人均供水量比</w:t>
            </w:r>
            <w:r>
              <w:rPr>
                <w:rFonts w:hint="eastAsia"/>
                <w:sz w:val="18"/>
              </w:rPr>
              <w:t>1970</w:t>
            </w:r>
            <w:r>
              <w:rPr>
                <w:rFonts w:hint="eastAsia"/>
                <w:sz w:val="18"/>
              </w:rPr>
              <w:t>年减少了</w:t>
            </w:r>
            <w:r>
              <w:rPr>
                <w:rFonts w:hint="eastAsia"/>
                <w:sz w:val="18"/>
              </w:rPr>
              <w:t>1/3</w:t>
            </w:r>
            <w:r>
              <w:rPr>
                <w:rFonts w:hint="eastAsia"/>
                <w:sz w:val="18"/>
              </w:rPr>
              <w:t>，这是因为在这期间地球上又增加了</w:t>
            </w:r>
            <w:r>
              <w:rPr>
                <w:rFonts w:hint="eastAsia"/>
                <w:sz w:val="18"/>
              </w:rPr>
              <w:t>18</w:t>
            </w:r>
            <w:r>
              <w:rPr>
                <w:rFonts w:hint="eastAsia"/>
                <w:sz w:val="18"/>
              </w:rPr>
              <w:t>亿人口。世界银行</w:t>
            </w:r>
            <w:r>
              <w:rPr>
                <w:rFonts w:hint="eastAsia"/>
                <w:sz w:val="18"/>
              </w:rPr>
              <w:t>1995</w:t>
            </w:r>
            <w:r>
              <w:rPr>
                <w:rFonts w:hint="eastAsia"/>
                <w:sz w:val="18"/>
              </w:rPr>
              <w:t>年的调查报告指出：占世界人口</w:t>
            </w:r>
            <w:r>
              <w:rPr>
                <w:rFonts w:hint="eastAsia"/>
                <w:sz w:val="18"/>
              </w:rPr>
              <w:t>40%</w:t>
            </w:r>
            <w:r>
              <w:rPr>
                <w:rFonts w:hint="eastAsia"/>
                <w:sz w:val="18"/>
              </w:rPr>
              <w:t>的</w:t>
            </w:r>
            <w:r>
              <w:rPr>
                <w:rFonts w:hint="eastAsia"/>
                <w:sz w:val="18"/>
              </w:rPr>
              <w:t>80</w:t>
            </w:r>
            <w:r>
              <w:rPr>
                <w:rFonts w:hint="eastAsia"/>
                <w:sz w:val="18"/>
              </w:rPr>
              <w:t>个国家正面临着水危机，发展中国家约有</w:t>
            </w:r>
            <w:r>
              <w:rPr>
                <w:rFonts w:hint="eastAsia"/>
                <w:sz w:val="18"/>
              </w:rPr>
              <w:t>10</w:t>
            </w:r>
            <w:r>
              <w:rPr>
                <w:rFonts w:hint="eastAsia"/>
                <w:sz w:val="18"/>
              </w:rPr>
              <w:t>亿人喝不到清洁的水，</w:t>
            </w:r>
            <w:r>
              <w:rPr>
                <w:rFonts w:hint="eastAsia"/>
                <w:sz w:val="18"/>
              </w:rPr>
              <w:t>17</w:t>
            </w:r>
            <w:r>
              <w:rPr>
                <w:rFonts w:hint="eastAsia"/>
                <w:sz w:val="18"/>
              </w:rPr>
              <w:t>亿人没有良好的卫生设施，每年约有</w:t>
            </w:r>
            <w:r>
              <w:rPr>
                <w:rFonts w:hint="eastAsia"/>
                <w:sz w:val="18"/>
              </w:rPr>
              <w:t>2500</w:t>
            </w:r>
            <w:r>
              <w:rPr>
                <w:rFonts w:hint="eastAsia"/>
                <w:sz w:val="18"/>
              </w:rPr>
              <w:t>万人死于饮用不清洁的水。联合国预计，到</w:t>
            </w:r>
            <w:r>
              <w:rPr>
                <w:rFonts w:hint="eastAsia"/>
                <w:sz w:val="18"/>
              </w:rPr>
              <w:t>2025</w:t>
            </w:r>
            <w:r>
              <w:rPr>
                <w:rFonts w:hint="eastAsia"/>
                <w:sz w:val="18"/>
              </w:rPr>
              <w:t>年，世界将近一半的人口会生活在缺水的地区。水危机已经严重制约了人类的可持续发展。</w:t>
            </w:r>
          </w:p>
          <w:p w:rsidR="00D770FF" w:rsidRDefault="00000000">
            <w:pPr>
              <w:ind w:firstLineChars="200" w:firstLine="360"/>
              <w:rPr>
                <w:sz w:val="18"/>
              </w:rPr>
            </w:pPr>
            <w:r>
              <w:rPr>
                <w:rFonts w:hint="eastAsia"/>
                <w:sz w:val="18"/>
              </w:rPr>
              <w:t>我国工业用水量占总用水量的四分之一左右，工业企业用水管理粗放，尚有很大减水余地。制定节水型企业评价标准是推动企业节水技术进步的有效手段，促进我国企业节水技术改造和产业结构优化升级，为我国计划用水和定额管理、水效标</w:t>
            </w:r>
            <w:proofErr w:type="gramStart"/>
            <w:r>
              <w:rPr>
                <w:rFonts w:hint="eastAsia"/>
                <w:sz w:val="18"/>
              </w:rPr>
              <w:t>识制度</w:t>
            </w:r>
            <w:proofErr w:type="gramEnd"/>
            <w:r>
              <w:rPr>
                <w:rFonts w:hint="eastAsia"/>
                <w:sz w:val="18"/>
              </w:rPr>
              <w:t>的建立和实施、国家节水标杆企业建设等工作提供技术支撑和标准依据。</w:t>
            </w:r>
          </w:p>
          <w:p w:rsidR="00D770FF" w:rsidRDefault="00000000">
            <w:pPr>
              <w:numPr>
                <w:ilvl w:val="0"/>
                <w:numId w:val="1"/>
              </w:numPr>
              <w:rPr>
                <w:sz w:val="18"/>
              </w:rPr>
            </w:pPr>
            <w:r>
              <w:rPr>
                <w:rFonts w:hint="eastAsia"/>
                <w:sz w:val="18"/>
                <w:u w:val="single"/>
              </w:rPr>
              <w:t>项目与国际标准或国外先进标准采用程度的考虑：</w:t>
            </w:r>
          </w:p>
          <w:p w:rsidR="00D770FF" w:rsidRDefault="00000000">
            <w:pPr>
              <w:snapToGrid w:val="0"/>
              <w:spacing w:line="360" w:lineRule="auto"/>
              <w:ind w:firstLineChars="200" w:firstLine="360"/>
              <w:rPr>
                <w:rFonts w:ascii="宋体" w:hAnsi="宋体"/>
                <w:sz w:val="18"/>
                <w:szCs w:val="18"/>
              </w:rPr>
            </w:pPr>
            <w:r>
              <w:rPr>
                <w:rFonts w:ascii="宋体" w:hAnsi="宋体" w:hint="eastAsia"/>
                <w:sz w:val="18"/>
                <w:szCs w:val="18"/>
              </w:rPr>
              <w:t>该标准项目没有对应的国际标准或国外先进标准。</w:t>
            </w:r>
          </w:p>
          <w:p w:rsidR="00D770FF" w:rsidRDefault="00000000">
            <w:pPr>
              <w:numPr>
                <w:ilvl w:val="0"/>
                <w:numId w:val="1"/>
              </w:numPr>
              <w:rPr>
                <w:sz w:val="18"/>
              </w:rPr>
            </w:pPr>
            <w:r>
              <w:rPr>
                <w:rFonts w:hint="eastAsia"/>
                <w:sz w:val="18"/>
                <w:u w:val="single"/>
              </w:rPr>
              <w:t>与国内相关标准间的关系：</w:t>
            </w:r>
          </w:p>
          <w:p w:rsidR="00D770FF" w:rsidRDefault="00000000">
            <w:pPr>
              <w:ind w:firstLineChars="200" w:firstLine="360"/>
              <w:rPr>
                <w:sz w:val="18"/>
              </w:rPr>
            </w:pPr>
            <w:r>
              <w:rPr>
                <w:rFonts w:hint="eastAsia"/>
                <w:sz w:val="18"/>
              </w:rPr>
              <w:t>目前，建材行业已经发布的有</w:t>
            </w:r>
            <w:r>
              <w:rPr>
                <w:rFonts w:hint="eastAsia"/>
                <w:sz w:val="18"/>
              </w:rPr>
              <w:t>JC/T 2694-2022</w:t>
            </w:r>
            <w:r>
              <w:rPr>
                <w:rFonts w:hint="eastAsia"/>
                <w:sz w:val="18"/>
              </w:rPr>
              <w:t>《节水型企业</w:t>
            </w:r>
            <w:r>
              <w:rPr>
                <w:rFonts w:hint="eastAsia"/>
                <w:sz w:val="18"/>
              </w:rPr>
              <w:t xml:space="preserve"> </w:t>
            </w:r>
            <w:r>
              <w:rPr>
                <w:rFonts w:hint="eastAsia"/>
                <w:sz w:val="18"/>
              </w:rPr>
              <w:t>水泥行业》和</w:t>
            </w:r>
            <w:r>
              <w:rPr>
                <w:rFonts w:hint="eastAsia"/>
                <w:sz w:val="18"/>
              </w:rPr>
              <w:t>JC/T 2695-2022</w:t>
            </w:r>
            <w:r>
              <w:rPr>
                <w:rFonts w:hint="eastAsia"/>
                <w:sz w:val="18"/>
              </w:rPr>
              <w:t>《节水型企业</w:t>
            </w:r>
            <w:r>
              <w:rPr>
                <w:rFonts w:hint="eastAsia"/>
                <w:sz w:val="18"/>
              </w:rPr>
              <w:t xml:space="preserve"> </w:t>
            </w:r>
            <w:r>
              <w:rPr>
                <w:rFonts w:hint="eastAsia"/>
                <w:sz w:val="18"/>
              </w:rPr>
              <w:t>平板玻璃》（</w:t>
            </w:r>
            <w:r>
              <w:rPr>
                <w:rFonts w:hint="eastAsia"/>
                <w:sz w:val="18"/>
              </w:rPr>
              <w:t>2019-1682T-JC</w:t>
            </w:r>
            <w:r>
              <w:rPr>
                <w:rFonts w:hint="eastAsia"/>
                <w:sz w:val="18"/>
              </w:rPr>
              <w:t>），在</w:t>
            </w:r>
            <w:proofErr w:type="gramStart"/>
            <w:r>
              <w:rPr>
                <w:rFonts w:hint="eastAsia"/>
                <w:sz w:val="18"/>
              </w:rPr>
              <w:t>研</w:t>
            </w:r>
            <w:proofErr w:type="gramEnd"/>
            <w:r>
              <w:rPr>
                <w:rFonts w:hint="eastAsia"/>
                <w:sz w:val="18"/>
              </w:rPr>
              <w:t>的有国家标准《节水型企业</w:t>
            </w:r>
            <w:r>
              <w:rPr>
                <w:rFonts w:hint="eastAsia"/>
                <w:sz w:val="18"/>
              </w:rPr>
              <w:t xml:space="preserve"> </w:t>
            </w:r>
            <w:r>
              <w:rPr>
                <w:rFonts w:hint="eastAsia"/>
                <w:sz w:val="18"/>
              </w:rPr>
              <w:t>建材行业》（</w:t>
            </w:r>
            <w:r>
              <w:rPr>
                <w:rFonts w:hint="eastAsia"/>
                <w:sz w:val="18"/>
              </w:rPr>
              <w:t>20220190-T-469</w:t>
            </w:r>
            <w:r>
              <w:rPr>
                <w:rFonts w:hint="eastAsia"/>
                <w:sz w:val="18"/>
              </w:rPr>
              <w:t>）、《节水型企业</w:t>
            </w:r>
            <w:r>
              <w:rPr>
                <w:rFonts w:hint="eastAsia"/>
                <w:sz w:val="18"/>
              </w:rPr>
              <w:t xml:space="preserve"> </w:t>
            </w:r>
            <w:r>
              <w:rPr>
                <w:rFonts w:hint="eastAsia"/>
                <w:sz w:val="18"/>
              </w:rPr>
              <w:t>建筑卫生陶瓷行业》（</w:t>
            </w:r>
            <w:r>
              <w:rPr>
                <w:rFonts w:hint="eastAsia"/>
                <w:sz w:val="18"/>
              </w:rPr>
              <w:t>2020-0453T-JC</w:t>
            </w:r>
            <w:r>
              <w:rPr>
                <w:rFonts w:hint="eastAsia"/>
                <w:sz w:val="18"/>
              </w:rPr>
              <w:t>）、《节水型企业</w:t>
            </w:r>
            <w:r>
              <w:rPr>
                <w:rFonts w:hint="eastAsia"/>
                <w:sz w:val="18"/>
              </w:rPr>
              <w:t xml:space="preserve"> </w:t>
            </w:r>
            <w:r>
              <w:rPr>
                <w:rFonts w:hint="eastAsia"/>
                <w:sz w:val="18"/>
              </w:rPr>
              <w:t>防水材料行业》（</w:t>
            </w:r>
            <w:r>
              <w:rPr>
                <w:rFonts w:hint="eastAsia"/>
                <w:sz w:val="18"/>
              </w:rPr>
              <w:t>2021-0551T-JC</w:t>
            </w:r>
            <w:r>
              <w:rPr>
                <w:rFonts w:hint="eastAsia"/>
                <w:sz w:val="18"/>
              </w:rPr>
              <w:t>）、《节水型企业</w:t>
            </w:r>
            <w:r>
              <w:rPr>
                <w:rFonts w:hint="eastAsia"/>
                <w:sz w:val="18"/>
              </w:rPr>
              <w:t xml:space="preserve"> </w:t>
            </w:r>
            <w:r>
              <w:rPr>
                <w:rFonts w:hint="eastAsia"/>
                <w:sz w:val="18"/>
              </w:rPr>
              <w:t>预拌混凝土行业》（</w:t>
            </w:r>
            <w:r>
              <w:rPr>
                <w:rFonts w:hint="eastAsia"/>
                <w:sz w:val="18"/>
              </w:rPr>
              <w:t>2021-0552T-JC</w:t>
            </w:r>
            <w:r>
              <w:rPr>
                <w:rFonts w:hint="eastAsia"/>
                <w:sz w:val="18"/>
              </w:rPr>
              <w:t>）、《节水型企业</w:t>
            </w:r>
            <w:r>
              <w:rPr>
                <w:rFonts w:hint="eastAsia"/>
                <w:sz w:val="18"/>
              </w:rPr>
              <w:t xml:space="preserve"> </w:t>
            </w:r>
            <w:r>
              <w:rPr>
                <w:rFonts w:hint="eastAsia"/>
                <w:sz w:val="18"/>
              </w:rPr>
              <w:t>水泥制品行业》（</w:t>
            </w:r>
            <w:r>
              <w:rPr>
                <w:rFonts w:hint="eastAsia"/>
                <w:sz w:val="18"/>
              </w:rPr>
              <w:t>2021-1251T-JC</w:t>
            </w:r>
            <w:r>
              <w:rPr>
                <w:rFonts w:hint="eastAsia"/>
                <w:sz w:val="18"/>
              </w:rPr>
              <w:t>）等多项建材行业标准节水型企业评价标准，对于标准指标体系和系统框架进行了界定。而目前耐火材料行业尚未有节水型企业标准发布或制定中。</w:t>
            </w:r>
          </w:p>
          <w:p w:rsidR="00D770FF" w:rsidRDefault="00000000">
            <w:pPr>
              <w:ind w:firstLineChars="200" w:firstLine="360"/>
              <w:rPr>
                <w:sz w:val="18"/>
              </w:rPr>
            </w:pPr>
            <w:r>
              <w:rPr>
                <w:rFonts w:hint="eastAsia"/>
                <w:sz w:val="18"/>
              </w:rPr>
              <w:t>本标准将在国家标准《节水型企业</w:t>
            </w:r>
            <w:r>
              <w:rPr>
                <w:rFonts w:hint="eastAsia"/>
                <w:sz w:val="18"/>
              </w:rPr>
              <w:t xml:space="preserve"> </w:t>
            </w:r>
            <w:r>
              <w:rPr>
                <w:rFonts w:hint="eastAsia"/>
                <w:sz w:val="18"/>
              </w:rPr>
              <w:t>建材行业》规定的框架下进行编制，与</w:t>
            </w:r>
            <w:r>
              <w:rPr>
                <w:rFonts w:hint="eastAsia"/>
                <w:sz w:val="18"/>
              </w:rPr>
              <w:t>JC/T 2694-2022</w:t>
            </w:r>
            <w:r>
              <w:rPr>
                <w:rFonts w:hint="eastAsia"/>
                <w:sz w:val="18"/>
              </w:rPr>
              <w:t>《节水型企业</w:t>
            </w:r>
            <w:r>
              <w:rPr>
                <w:rFonts w:hint="eastAsia"/>
                <w:sz w:val="18"/>
              </w:rPr>
              <w:t xml:space="preserve"> </w:t>
            </w:r>
            <w:r>
              <w:rPr>
                <w:rFonts w:hint="eastAsia"/>
                <w:sz w:val="18"/>
              </w:rPr>
              <w:t>水泥行业》和</w:t>
            </w:r>
            <w:r>
              <w:rPr>
                <w:rFonts w:hint="eastAsia"/>
                <w:sz w:val="18"/>
              </w:rPr>
              <w:t>JC/T 2695-2022</w:t>
            </w:r>
            <w:r>
              <w:rPr>
                <w:rFonts w:hint="eastAsia"/>
                <w:sz w:val="18"/>
              </w:rPr>
              <w:t>《节水型企业</w:t>
            </w:r>
            <w:r>
              <w:rPr>
                <w:rFonts w:hint="eastAsia"/>
                <w:sz w:val="18"/>
              </w:rPr>
              <w:t xml:space="preserve"> </w:t>
            </w:r>
            <w:r>
              <w:rPr>
                <w:rFonts w:hint="eastAsia"/>
                <w:sz w:val="18"/>
              </w:rPr>
              <w:t>平板玻璃》（</w:t>
            </w:r>
            <w:r>
              <w:rPr>
                <w:rFonts w:hint="eastAsia"/>
                <w:sz w:val="18"/>
              </w:rPr>
              <w:t>2019-1682T-JC</w:t>
            </w:r>
            <w:r>
              <w:rPr>
                <w:rFonts w:hint="eastAsia"/>
                <w:sz w:val="18"/>
              </w:rPr>
              <w:t>）协调一致。</w:t>
            </w:r>
            <w:r>
              <w:rPr>
                <w:rFonts w:hint="eastAsia"/>
                <w:sz w:val="18"/>
              </w:rPr>
              <w:t xml:space="preserve"> </w:t>
            </w:r>
          </w:p>
          <w:p w:rsidR="00D770FF" w:rsidRDefault="00000000">
            <w:pPr>
              <w:numPr>
                <w:ilvl w:val="0"/>
                <w:numId w:val="1"/>
              </w:numPr>
              <w:rPr>
                <w:sz w:val="18"/>
              </w:rPr>
            </w:pPr>
            <w:r>
              <w:rPr>
                <w:rFonts w:hint="eastAsia"/>
                <w:sz w:val="18"/>
                <w:u w:val="single"/>
              </w:rPr>
              <w:t>指出是否发现有知识产权的问题</w:t>
            </w:r>
            <w:r>
              <w:rPr>
                <w:rFonts w:hint="eastAsia"/>
                <w:sz w:val="18"/>
              </w:rPr>
              <w:t>；</w:t>
            </w:r>
          </w:p>
          <w:p w:rsidR="00D770FF" w:rsidRDefault="00000000">
            <w:pPr>
              <w:ind w:left="360"/>
              <w:rPr>
                <w:sz w:val="18"/>
              </w:rPr>
            </w:pPr>
            <w:r>
              <w:rPr>
                <w:rFonts w:hint="eastAsia"/>
                <w:sz w:val="18"/>
              </w:rPr>
              <w:t>本标准不涉及知识产权的问题。</w:t>
            </w:r>
          </w:p>
        </w:tc>
      </w:tr>
      <w:tr w:rsidR="00D770FF" w:rsidTr="00810960">
        <w:trPr>
          <w:trHeight w:val="1245"/>
          <w:jc w:val="center"/>
        </w:trPr>
        <w:tc>
          <w:tcPr>
            <w:tcW w:w="1672" w:type="dxa"/>
            <w:tcBorders>
              <w:top w:val="single" w:sz="4" w:space="0" w:color="auto"/>
              <w:left w:val="single" w:sz="4" w:space="0" w:color="auto"/>
              <w:bottom w:val="single" w:sz="4" w:space="0" w:color="auto"/>
              <w:right w:val="single" w:sz="4" w:space="0" w:color="auto"/>
            </w:tcBorders>
            <w:vAlign w:val="center"/>
          </w:tcPr>
          <w:p w:rsidR="00D770FF" w:rsidRDefault="00000000" w:rsidP="00810960">
            <w:pPr>
              <w:jc w:val="center"/>
              <w:rPr>
                <w:sz w:val="18"/>
              </w:rPr>
            </w:pPr>
            <w:r>
              <w:rPr>
                <w:rFonts w:hint="eastAsia"/>
                <w:sz w:val="18"/>
                <w:szCs w:val="18"/>
              </w:rPr>
              <w:t>牵头</w:t>
            </w:r>
            <w:r>
              <w:rPr>
                <w:rFonts w:hint="eastAsia"/>
                <w:sz w:val="18"/>
              </w:rPr>
              <w:t>单位</w:t>
            </w:r>
          </w:p>
        </w:tc>
        <w:tc>
          <w:tcPr>
            <w:tcW w:w="4393" w:type="dxa"/>
            <w:gridSpan w:val="5"/>
            <w:tcBorders>
              <w:top w:val="single" w:sz="4" w:space="0" w:color="auto"/>
              <w:left w:val="single" w:sz="4" w:space="0" w:color="auto"/>
              <w:bottom w:val="single" w:sz="4" w:space="0" w:color="auto"/>
              <w:right w:val="single" w:sz="4" w:space="0" w:color="auto"/>
            </w:tcBorders>
            <w:vAlign w:val="center"/>
          </w:tcPr>
          <w:p w:rsidR="00D770FF" w:rsidRDefault="00000000">
            <w:pPr>
              <w:pStyle w:val="a5"/>
              <w:pBdr>
                <w:bottom w:val="none" w:sz="0" w:space="0" w:color="auto"/>
              </w:pBdr>
              <w:tabs>
                <w:tab w:val="left" w:pos="420"/>
              </w:tabs>
              <w:snapToGrid/>
              <w:rPr>
                <w:rFonts w:ascii="宋体" w:hAnsi="宋体"/>
              </w:rPr>
            </w:pPr>
            <w:r>
              <w:rPr>
                <w:rFonts w:ascii="宋体" w:hAnsi="宋体" w:hint="eastAsia"/>
              </w:rPr>
              <w:t>建材工业质量认证管理中心</w:t>
            </w:r>
          </w:p>
          <w:p w:rsidR="00D770FF" w:rsidRDefault="00000000">
            <w:pPr>
              <w:pStyle w:val="a5"/>
              <w:pBdr>
                <w:bottom w:val="none" w:sz="0" w:space="0" w:color="auto"/>
              </w:pBdr>
              <w:tabs>
                <w:tab w:val="left" w:pos="420"/>
              </w:tabs>
              <w:snapToGrid/>
            </w:pPr>
            <w:r>
              <w:rPr>
                <w:rFonts w:hint="eastAsia"/>
              </w:rPr>
              <w:t>（签字、盖公章）</w:t>
            </w:r>
            <w:r>
              <w:rPr>
                <w:rFonts w:hint="eastAsia"/>
              </w:rPr>
              <w:t xml:space="preserve"> </w:t>
            </w:r>
            <w:r>
              <w:t xml:space="preserve">  </w:t>
            </w:r>
            <w:r>
              <w:rPr>
                <w:rFonts w:hint="eastAsia"/>
              </w:rPr>
              <w:t>月</w:t>
            </w:r>
            <w:r>
              <w:t xml:space="preserve">    </w:t>
            </w:r>
            <w:r>
              <w:rPr>
                <w:rFonts w:hint="eastAsia"/>
              </w:rPr>
              <w:t>日</w:t>
            </w: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D770FF" w:rsidRDefault="00000000">
            <w:pPr>
              <w:jc w:val="center"/>
              <w:rPr>
                <w:sz w:val="18"/>
              </w:rPr>
            </w:pPr>
            <w:r>
              <w:rPr>
                <w:rFonts w:hint="eastAsia"/>
                <w:sz w:val="18"/>
              </w:rPr>
              <w:t>归口管理部门</w:t>
            </w:r>
          </w:p>
        </w:tc>
        <w:tc>
          <w:tcPr>
            <w:tcW w:w="1517" w:type="dxa"/>
            <w:tcBorders>
              <w:top w:val="single" w:sz="4" w:space="0" w:color="auto"/>
              <w:left w:val="single" w:sz="4" w:space="0" w:color="auto"/>
              <w:bottom w:val="single" w:sz="4" w:space="0" w:color="auto"/>
              <w:right w:val="single" w:sz="4" w:space="0" w:color="auto"/>
            </w:tcBorders>
            <w:vAlign w:val="center"/>
          </w:tcPr>
          <w:p w:rsidR="00D770FF" w:rsidRDefault="00000000">
            <w:pPr>
              <w:pStyle w:val="a5"/>
              <w:pBdr>
                <w:bottom w:val="none" w:sz="0" w:space="0" w:color="auto"/>
              </w:pBdr>
              <w:tabs>
                <w:tab w:val="left" w:pos="420"/>
              </w:tabs>
              <w:snapToGrid/>
              <w:jc w:val="both"/>
            </w:pPr>
            <w:r>
              <w:rPr>
                <w:rFonts w:hint="eastAsia"/>
              </w:rPr>
              <w:t>（签字、盖公章）</w:t>
            </w:r>
          </w:p>
          <w:p w:rsidR="00D770FF" w:rsidRDefault="00D770FF">
            <w:pPr>
              <w:pStyle w:val="a5"/>
              <w:pBdr>
                <w:bottom w:val="none" w:sz="0" w:space="0" w:color="auto"/>
              </w:pBdr>
              <w:tabs>
                <w:tab w:val="left" w:pos="420"/>
              </w:tabs>
              <w:snapToGrid/>
              <w:jc w:val="both"/>
            </w:pPr>
          </w:p>
          <w:p w:rsidR="00D770FF" w:rsidRDefault="00000000">
            <w:pPr>
              <w:pStyle w:val="a5"/>
              <w:pBdr>
                <w:bottom w:val="none" w:sz="0" w:space="0" w:color="auto"/>
              </w:pBdr>
              <w:tabs>
                <w:tab w:val="left" w:pos="420"/>
              </w:tabs>
              <w:snapToGrid/>
              <w:ind w:firstLineChars="250" w:firstLine="450"/>
              <w:jc w:val="both"/>
            </w:pPr>
            <w:r>
              <w:rPr>
                <w:rFonts w:hint="eastAsia"/>
              </w:rPr>
              <w:t>月</w:t>
            </w:r>
            <w:r>
              <w:t xml:space="preserve">    </w:t>
            </w:r>
            <w:r>
              <w:rPr>
                <w:rFonts w:hint="eastAsia"/>
              </w:rPr>
              <w:t>日</w:t>
            </w:r>
          </w:p>
        </w:tc>
      </w:tr>
    </w:tbl>
    <w:p w:rsidR="00D770FF" w:rsidRDefault="00000000">
      <w:pPr>
        <w:ind w:firstLineChars="200" w:firstLine="360"/>
        <w:rPr>
          <w:sz w:val="18"/>
          <w:szCs w:val="18"/>
        </w:rPr>
      </w:pPr>
      <w:r>
        <w:rPr>
          <w:rFonts w:hint="eastAsia"/>
          <w:sz w:val="18"/>
          <w:szCs w:val="18"/>
        </w:rPr>
        <w:t>注：</w:t>
      </w:r>
      <w:r>
        <w:rPr>
          <w:rFonts w:hint="eastAsia"/>
          <w:sz w:val="18"/>
          <w:szCs w:val="18"/>
        </w:rPr>
        <w:t>1.</w:t>
      </w:r>
      <w:r>
        <w:rPr>
          <w:rFonts w:hint="eastAsia"/>
          <w:sz w:val="18"/>
          <w:szCs w:val="18"/>
        </w:rPr>
        <w:t>填写制定或修订项目中，若选择修订必须填写被修订标准号；</w:t>
      </w:r>
    </w:p>
    <w:p w:rsidR="00D770FF" w:rsidRDefault="00000000">
      <w:pPr>
        <w:ind w:firstLineChars="400" w:firstLine="720"/>
        <w:rPr>
          <w:sz w:val="18"/>
          <w:szCs w:val="18"/>
        </w:rPr>
      </w:pPr>
      <w:r>
        <w:rPr>
          <w:rFonts w:hint="eastAsia"/>
          <w:sz w:val="18"/>
          <w:szCs w:val="18"/>
        </w:rPr>
        <w:t>2.</w:t>
      </w:r>
      <w:r>
        <w:rPr>
          <w:rFonts w:hint="eastAsia"/>
          <w:sz w:val="18"/>
          <w:szCs w:val="18"/>
        </w:rPr>
        <w:t>选择采用国际标准，必须填写采标号及采用程度；</w:t>
      </w:r>
    </w:p>
    <w:p w:rsidR="00D770FF" w:rsidRDefault="00000000" w:rsidP="00810960">
      <w:pPr>
        <w:ind w:firstLineChars="400" w:firstLine="720"/>
      </w:pPr>
      <w:r>
        <w:rPr>
          <w:rFonts w:hint="eastAsia"/>
          <w:sz w:val="18"/>
          <w:szCs w:val="18"/>
        </w:rPr>
        <w:t>3.</w:t>
      </w:r>
      <w:r>
        <w:rPr>
          <w:rFonts w:hint="eastAsia"/>
          <w:sz w:val="18"/>
          <w:szCs w:val="18"/>
        </w:rPr>
        <w:t>选择采用快速程序，必须填写快速程序代码。</w:t>
      </w:r>
    </w:p>
    <w:sectPr w:rsidR="00D770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6473" w:rsidRDefault="00AD6473">
      <w:r>
        <w:separator/>
      </w:r>
    </w:p>
  </w:endnote>
  <w:endnote w:type="continuationSeparator" w:id="0">
    <w:p w:rsidR="00AD6473" w:rsidRDefault="00AD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6473" w:rsidRDefault="00AD6473">
      <w:r>
        <w:separator/>
      </w:r>
    </w:p>
  </w:footnote>
  <w:footnote w:type="continuationSeparator" w:id="0">
    <w:p w:rsidR="00AD6473" w:rsidRDefault="00AD6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4967262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JkYzYxZTBlOGZlYmI2ODcxZGJlZTk2ZjhhNjg1M2EifQ=="/>
  </w:docVars>
  <w:rsids>
    <w:rsidRoot w:val="00D94DE0"/>
    <w:rsid w:val="000600FF"/>
    <w:rsid w:val="000D2684"/>
    <w:rsid w:val="000F1E95"/>
    <w:rsid w:val="00100549"/>
    <w:rsid w:val="00126298"/>
    <w:rsid w:val="00126F08"/>
    <w:rsid w:val="00144CDD"/>
    <w:rsid w:val="00165D07"/>
    <w:rsid w:val="00166C2A"/>
    <w:rsid w:val="001C0742"/>
    <w:rsid w:val="001E529F"/>
    <w:rsid w:val="001F512A"/>
    <w:rsid w:val="002105B6"/>
    <w:rsid w:val="00246FBD"/>
    <w:rsid w:val="00280AB1"/>
    <w:rsid w:val="002A62B6"/>
    <w:rsid w:val="002B4853"/>
    <w:rsid w:val="002D17B3"/>
    <w:rsid w:val="002D1C6A"/>
    <w:rsid w:val="002D3204"/>
    <w:rsid w:val="002F009B"/>
    <w:rsid w:val="002F6AAC"/>
    <w:rsid w:val="003003A8"/>
    <w:rsid w:val="00303A91"/>
    <w:rsid w:val="0031195C"/>
    <w:rsid w:val="00327FFA"/>
    <w:rsid w:val="00331A85"/>
    <w:rsid w:val="0033376B"/>
    <w:rsid w:val="003B1F43"/>
    <w:rsid w:val="003E632A"/>
    <w:rsid w:val="00417075"/>
    <w:rsid w:val="00417A3C"/>
    <w:rsid w:val="00440002"/>
    <w:rsid w:val="004508A6"/>
    <w:rsid w:val="0045233F"/>
    <w:rsid w:val="00461B78"/>
    <w:rsid w:val="00493D0F"/>
    <w:rsid w:val="004A2064"/>
    <w:rsid w:val="004B3A3C"/>
    <w:rsid w:val="004F5800"/>
    <w:rsid w:val="00515E4E"/>
    <w:rsid w:val="00577475"/>
    <w:rsid w:val="00583B22"/>
    <w:rsid w:val="00585E93"/>
    <w:rsid w:val="005A4B9F"/>
    <w:rsid w:val="00601E87"/>
    <w:rsid w:val="00667D84"/>
    <w:rsid w:val="00672B3E"/>
    <w:rsid w:val="006A083F"/>
    <w:rsid w:val="00700D08"/>
    <w:rsid w:val="00762C08"/>
    <w:rsid w:val="007A53C3"/>
    <w:rsid w:val="007B488C"/>
    <w:rsid w:val="007D047E"/>
    <w:rsid w:val="007D6AE3"/>
    <w:rsid w:val="007E3140"/>
    <w:rsid w:val="007F5A9D"/>
    <w:rsid w:val="007F69BF"/>
    <w:rsid w:val="00810960"/>
    <w:rsid w:val="00826A39"/>
    <w:rsid w:val="008405FF"/>
    <w:rsid w:val="0085044A"/>
    <w:rsid w:val="00863C9A"/>
    <w:rsid w:val="008977E3"/>
    <w:rsid w:val="008C0E9E"/>
    <w:rsid w:val="008D7445"/>
    <w:rsid w:val="008F6FC7"/>
    <w:rsid w:val="00925C13"/>
    <w:rsid w:val="009502CA"/>
    <w:rsid w:val="00963575"/>
    <w:rsid w:val="009A423E"/>
    <w:rsid w:val="00A203F5"/>
    <w:rsid w:val="00A30E62"/>
    <w:rsid w:val="00A409D6"/>
    <w:rsid w:val="00A41D05"/>
    <w:rsid w:val="00A85CEB"/>
    <w:rsid w:val="00AD6473"/>
    <w:rsid w:val="00AE0724"/>
    <w:rsid w:val="00AE6150"/>
    <w:rsid w:val="00B374D2"/>
    <w:rsid w:val="00B40891"/>
    <w:rsid w:val="00B53888"/>
    <w:rsid w:val="00B72BF5"/>
    <w:rsid w:val="00B848BA"/>
    <w:rsid w:val="00BD44B5"/>
    <w:rsid w:val="00BE7A51"/>
    <w:rsid w:val="00BF3925"/>
    <w:rsid w:val="00C05497"/>
    <w:rsid w:val="00C14564"/>
    <w:rsid w:val="00C7673C"/>
    <w:rsid w:val="00CA4363"/>
    <w:rsid w:val="00CB6411"/>
    <w:rsid w:val="00D16DCB"/>
    <w:rsid w:val="00D21EBD"/>
    <w:rsid w:val="00D72C40"/>
    <w:rsid w:val="00D770FF"/>
    <w:rsid w:val="00D94DE0"/>
    <w:rsid w:val="00DC2F35"/>
    <w:rsid w:val="00DD2AAC"/>
    <w:rsid w:val="00DF107D"/>
    <w:rsid w:val="00E04B69"/>
    <w:rsid w:val="00E0662C"/>
    <w:rsid w:val="00E4376C"/>
    <w:rsid w:val="00E618EB"/>
    <w:rsid w:val="00E75B78"/>
    <w:rsid w:val="00EB5114"/>
    <w:rsid w:val="00ED3965"/>
    <w:rsid w:val="00ED759B"/>
    <w:rsid w:val="00EE12FF"/>
    <w:rsid w:val="00F0510E"/>
    <w:rsid w:val="00F20CAE"/>
    <w:rsid w:val="00F76B1D"/>
    <w:rsid w:val="00FC6E3A"/>
    <w:rsid w:val="01B14E97"/>
    <w:rsid w:val="04EF74D5"/>
    <w:rsid w:val="0C953087"/>
    <w:rsid w:val="10F566E7"/>
    <w:rsid w:val="19F61A81"/>
    <w:rsid w:val="236554E0"/>
    <w:rsid w:val="2E975AF4"/>
    <w:rsid w:val="2EA044FA"/>
    <w:rsid w:val="312C6C6F"/>
    <w:rsid w:val="43EE6A91"/>
    <w:rsid w:val="55D94F37"/>
    <w:rsid w:val="57EC1971"/>
    <w:rsid w:val="5F0A1FEF"/>
    <w:rsid w:val="6282747E"/>
    <w:rsid w:val="63CF351C"/>
    <w:rsid w:val="6D3C619D"/>
    <w:rsid w:val="76827BDC"/>
    <w:rsid w:val="797E3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4A74B"/>
  <w15:docId w15:val="{FA76F552-3596-43E2-90E2-04F3A10BD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Heading4"/>
    <w:qFormat/>
    <w:pPr>
      <w:widowControl w:val="0"/>
      <w:jc w:val="both"/>
    </w:pPr>
    <w:rPr>
      <w:kern w:val="2"/>
      <w:sz w:val="21"/>
      <w:szCs w:val="24"/>
    </w:rPr>
  </w:style>
  <w:style w:type="paragraph" w:styleId="1">
    <w:name w:val="heading 1"/>
    <w:basedOn w:val="a"/>
    <w:next w:val="a"/>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4">
    <w:name w:val="Heading4"/>
    <w:basedOn w:val="a"/>
    <w:next w:val="a"/>
    <w:uiPriority w:val="99"/>
    <w:qFormat/>
    <w:pPr>
      <w:spacing w:line="400" w:lineRule="exact"/>
    </w:pPr>
    <w:rPr>
      <w:szCs w:val="28"/>
    </w:rPr>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semiHidden/>
    <w:unhideWhenUsed/>
    <w:rPr>
      <w:color w:val="0000FF"/>
      <w:u w:val="single"/>
    </w:rPr>
  </w:style>
  <w:style w:type="character" w:customStyle="1" w:styleId="a6">
    <w:name w:val="页眉 字符"/>
    <w:basedOn w:val="a0"/>
    <w:link w:val="a5"/>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paragraph" w:styleId="aa">
    <w:name w:val="Revision"/>
    <w:hidden/>
    <w:uiPriority w:val="99"/>
    <w:semiHidden/>
    <w:rsid w:val="004B3A3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402</Words>
  <Characters>2298</Characters>
  <Application>Microsoft Office Word</Application>
  <DocSecurity>0</DocSecurity>
  <Lines>19</Lines>
  <Paragraphs>5</Paragraphs>
  <ScaleCrop>false</ScaleCrop>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83</cp:revision>
  <cp:lastPrinted>2023-02-13T06:15:00Z</cp:lastPrinted>
  <dcterms:created xsi:type="dcterms:W3CDTF">2018-08-01T03:54:00Z</dcterms:created>
  <dcterms:modified xsi:type="dcterms:W3CDTF">2023-02-13T06:50:00Z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10F46E0FA60741E28BB428322F3429AB</vt:lpwstr>
  </property>
</Properties>
</file>